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CE15" w14:textId="4E677597" w:rsidR="000F1ED3" w:rsidRPr="00261071" w:rsidRDefault="00B66604" w:rsidP="00335FB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  <w:r w:rsidRPr="00261071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D</w:t>
      </w:r>
      <w:r w:rsidR="000F1ED3" w:rsidRPr="00261071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isclosure on the </w:t>
      </w:r>
      <w:r w:rsidRPr="00261071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T</w:t>
      </w:r>
      <w:r w:rsidR="000F1ED3" w:rsidRPr="00261071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ransferability of </w:t>
      </w:r>
      <w:r w:rsidRPr="00261071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C</w:t>
      </w:r>
      <w:r w:rsidR="0091628A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ontact Hours </w:t>
      </w:r>
    </w:p>
    <w:p w14:paraId="3900BA92" w14:textId="33292151" w:rsidR="000F1ED3" w:rsidRPr="00261071" w:rsidRDefault="000F1ED3" w:rsidP="000F1ED3">
      <w:pPr>
        <w:spacing w:before="100" w:beforeAutospacing="1" w:after="100" w:afterAutospacing="1"/>
        <w:rPr>
          <w:rFonts w:eastAsia="Times New Roman" w:cstheme="minorHAnsi"/>
          <w:color w:val="000000"/>
          <w:sz w:val="32"/>
          <w:szCs w:val="32"/>
        </w:rPr>
      </w:pPr>
      <w:r w:rsidRPr="00261071">
        <w:rPr>
          <w:rFonts w:eastAsia="Times New Roman" w:cstheme="minorHAnsi"/>
          <w:color w:val="000000"/>
          <w:sz w:val="32"/>
          <w:szCs w:val="32"/>
        </w:rPr>
        <w:t>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earned 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may not transfer to another educational institution.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earned at another educational institution may not be accepted by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. You should obtain confirmation that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 xml:space="preserve">160 Driving Academy 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will accept any </w:t>
      </w:r>
      <w:r w:rsidR="0091628A">
        <w:rPr>
          <w:rFonts w:eastAsia="Times New Roman" w:cstheme="minorHAnsi"/>
          <w:color w:val="000000"/>
          <w:sz w:val="32"/>
          <w:szCs w:val="32"/>
        </w:rPr>
        <w:t>contact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you have earned at another educational institution before you execute an enrollment contract or agreement. You should also contact any educational institutions that you may want to transfer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earned 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to determine if such institutions will accept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earned 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prior to executing an enrollment contract or agreement. The ability to transfer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from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to another educational institution may be very limited. Your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may not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transfer,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and you may have to repeat courses previously taken 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 xml:space="preserve">160 Driving Academy </w:t>
      </w:r>
      <w:r w:rsidRPr="00261071">
        <w:rPr>
          <w:rFonts w:eastAsia="Times New Roman" w:cstheme="minorHAnsi"/>
          <w:color w:val="000000"/>
          <w:sz w:val="32"/>
          <w:szCs w:val="32"/>
        </w:rPr>
        <w:t>if you enroll in another educational institution. You should never assume that c</w:t>
      </w:r>
      <w:r w:rsidR="0091628A">
        <w:rPr>
          <w:rFonts w:eastAsia="Times New Roman" w:cstheme="minorHAnsi"/>
          <w:color w:val="000000"/>
          <w:sz w:val="32"/>
          <w:szCs w:val="32"/>
        </w:rPr>
        <w:t xml:space="preserve">ontact hours 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will transfer to or from any educational institution. It is highly recommended and you are advised to make certain that you know the transfer of </w:t>
      </w:r>
      <w:r w:rsidR="0091628A">
        <w:rPr>
          <w:rFonts w:eastAsia="Times New Roman" w:cstheme="minorHAnsi"/>
          <w:color w:val="000000"/>
          <w:sz w:val="32"/>
          <w:szCs w:val="32"/>
        </w:rPr>
        <w:t>contact hour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policy of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 xml:space="preserve">160 Driving Academy </w:t>
      </w:r>
      <w:r w:rsidRPr="00261071">
        <w:rPr>
          <w:rFonts w:eastAsia="Times New Roman" w:cstheme="minorHAnsi"/>
          <w:color w:val="000000"/>
          <w:sz w:val="32"/>
          <w:szCs w:val="32"/>
        </w:rPr>
        <w:t>and of any other educational institutions you may in the future want to transfer the c</w:t>
      </w:r>
      <w:r w:rsidR="0091628A">
        <w:rPr>
          <w:rFonts w:eastAsia="Times New Roman" w:cstheme="minorHAnsi"/>
          <w:color w:val="000000"/>
          <w:sz w:val="32"/>
          <w:szCs w:val="32"/>
        </w:rPr>
        <w:t>ontact hours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earned at </w:t>
      </w:r>
      <w:r w:rsidR="00B66604" w:rsidRPr="00261071">
        <w:rPr>
          <w:rFonts w:eastAsia="Times New Roman" w:cstheme="minorHAnsi"/>
          <w:color w:val="000000"/>
          <w:sz w:val="32"/>
          <w:szCs w:val="32"/>
        </w:rPr>
        <w:t>160 Driving Academy</w:t>
      </w:r>
      <w:r w:rsidRPr="00261071">
        <w:rPr>
          <w:rFonts w:eastAsia="Times New Roman" w:cstheme="minorHAnsi"/>
          <w:color w:val="000000"/>
          <w:sz w:val="32"/>
          <w:szCs w:val="32"/>
        </w:rPr>
        <w:t xml:space="preserve"> before you execute an enrollment contract or agreement.</w:t>
      </w:r>
    </w:p>
    <w:p w14:paraId="3661904A" w14:textId="4EEDAA51" w:rsidR="00EB7D35" w:rsidRPr="00335FBF" w:rsidRDefault="00EB7D35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0EABBB99" w14:textId="6D488BB6" w:rsidR="00B66604" w:rsidRPr="00335FBF" w:rsidRDefault="00B66604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9E030A7" w14:textId="2D16CD02" w:rsidR="00B66604" w:rsidRPr="00335FBF" w:rsidRDefault="00B66604">
      <w:pPr>
        <w:rPr>
          <w:rFonts w:asciiTheme="majorHAnsi" w:hAnsiTheme="majorHAnsi" w:cstheme="majorHAnsi"/>
          <w:sz w:val="32"/>
          <w:szCs w:val="32"/>
        </w:rPr>
      </w:pPr>
    </w:p>
    <w:sectPr w:rsidR="00B66604" w:rsidRPr="00335FBF" w:rsidSect="008032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18E2" w14:textId="77777777" w:rsidR="007014C4" w:rsidRDefault="007014C4" w:rsidP="00B66604">
      <w:r>
        <w:separator/>
      </w:r>
    </w:p>
  </w:endnote>
  <w:endnote w:type="continuationSeparator" w:id="0">
    <w:p w14:paraId="6C4D2752" w14:textId="77777777" w:rsidR="007014C4" w:rsidRDefault="007014C4" w:rsidP="00B6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9DD0" w14:textId="77777777" w:rsidR="007014C4" w:rsidRDefault="007014C4" w:rsidP="00B66604">
      <w:r>
        <w:separator/>
      </w:r>
    </w:p>
  </w:footnote>
  <w:footnote w:type="continuationSeparator" w:id="0">
    <w:p w14:paraId="368D9B9A" w14:textId="77777777" w:rsidR="007014C4" w:rsidRDefault="007014C4" w:rsidP="00B6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DB45" w14:textId="690D1296" w:rsidR="00B66604" w:rsidRDefault="00B66604">
    <w:pPr>
      <w:pStyle w:val="Header"/>
    </w:pPr>
    <w:r>
      <w:tab/>
    </w:r>
    <w:r>
      <w:tab/>
    </w:r>
    <w:r w:rsidRPr="00F36B29">
      <w:rPr>
        <w:noProof/>
      </w:rPr>
      <w:drawing>
        <wp:inline distT="0" distB="0" distL="0" distR="0" wp14:anchorId="358EFFAD" wp14:editId="4CC22794">
          <wp:extent cx="1885950" cy="707231"/>
          <wp:effectExtent l="0" t="0" r="0" b="4445"/>
          <wp:docPr id="2" name="Picture 1" descr="\\Opera-fs4\rd_folders\sgold\Desktop\cdl_2\advertising\160DA_Horiz_Log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era-fs4\rd_folders\sgold\Desktop\cdl_2\advertising\160DA_Horiz_Logo_Tag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56" cy="711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90870C" w14:textId="77777777" w:rsidR="00B66604" w:rsidRDefault="00B66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D3"/>
    <w:rsid w:val="000D48C8"/>
    <w:rsid w:val="000F1ED3"/>
    <w:rsid w:val="00261071"/>
    <w:rsid w:val="00335FBF"/>
    <w:rsid w:val="00427A16"/>
    <w:rsid w:val="00663685"/>
    <w:rsid w:val="007014C4"/>
    <w:rsid w:val="007505C6"/>
    <w:rsid w:val="00775067"/>
    <w:rsid w:val="0080320D"/>
    <w:rsid w:val="00836374"/>
    <w:rsid w:val="0091628A"/>
    <w:rsid w:val="00B66604"/>
    <w:rsid w:val="00B97371"/>
    <w:rsid w:val="00EB7D35"/>
    <w:rsid w:val="00EF03A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71BC"/>
  <w15:chartTrackingRefBased/>
  <w15:docId w15:val="{8F75AA74-6230-BD41-8BB9-5D822FF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04"/>
  </w:style>
  <w:style w:type="paragraph" w:styleId="Footer">
    <w:name w:val="footer"/>
    <w:basedOn w:val="Normal"/>
    <w:link w:val="FooterChar"/>
    <w:uiPriority w:val="99"/>
    <w:unhideWhenUsed/>
    <w:rsid w:val="00B6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Cavellier</dc:creator>
  <cp:keywords/>
  <dc:description/>
  <cp:lastModifiedBy>Tess Cavellier</cp:lastModifiedBy>
  <cp:revision>2</cp:revision>
  <dcterms:created xsi:type="dcterms:W3CDTF">2020-12-01T16:58:00Z</dcterms:created>
  <dcterms:modified xsi:type="dcterms:W3CDTF">2020-12-01T16:58:00Z</dcterms:modified>
</cp:coreProperties>
</file>